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0FC" w:rsidRDefault="00FA40FC" w:rsidP="00FA40FC">
      <w:pPr>
        <w:pStyle w:val="a4"/>
        <w:jc w:val="center"/>
        <w:rPr>
          <w:rFonts w:ascii="Times New Roman" w:hAnsi="Times New Roman"/>
          <w:b/>
          <w:sz w:val="24"/>
          <w:szCs w:val="24"/>
          <w:lang w:val="ru-RU"/>
        </w:rPr>
      </w:pPr>
      <w:r>
        <w:rPr>
          <w:rFonts w:ascii="Times New Roman" w:hAnsi="Times New Roman"/>
          <w:b/>
          <w:sz w:val="24"/>
          <w:szCs w:val="24"/>
          <w:lang w:val="ru-RU"/>
        </w:rPr>
        <w:t>РОССИЙСКАЯ ФЕДЕРАЦИЯ</w:t>
      </w:r>
    </w:p>
    <w:p w:rsidR="00FA40FC" w:rsidRDefault="00FA40FC" w:rsidP="00FA40FC">
      <w:pPr>
        <w:pStyle w:val="a4"/>
        <w:jc w:val="center"/>
        <w:rPr>
          <w:rFonts w:ascii="Times New Roman" w:hAnsi="Times New Roman"/>
          <w:b/>
          <w:sz w:val="24"/>
          <w:szCs w:val="24"/>
          <w:lang w:val="ru-RU"/>
        </w:rPr>
      </w:pPr>
      <w:r>
        <w:rPr>
          <w:rFonts w:ascii="Times New Roman" w:hAnsi="Times New Roman"/>
          <w:b/>
          <w:sz w:val="24"/>
          <w:szCs w:val="24"/>
          <w:lang w:val="ru-RU"/>
        </w:rPr>
        <w:t>ИРКУТСКАЯ ОБЛАСТЬ</w:t>
      </w:r>
    </w:p>
    <w:p w:rsidR="00FA40FC" w:rsidRDefault="00FA40FC" w:rsidP="00FA40FC">
      <w:pPr>
        <w:pStyle w:val="a4"/>
        <w:jc w:val="center"/>
        <w:rPr>
          <w:rFonts w:ascii="Times New Roman" w:hAnsi="Times New Roman"/>
          <w:b/>
          <w:sz w:val="24"/>
          <w:szCs w:val="24"/>
          <w:lang w:val="ru-RU"/>
        </w:rPr>
      </w:pPr>
      <w:r>
        <w:rPr>
          <w:rFonts w:ascii="Times New Roman" w:hAnsi="Times New Roman"/>
          <w:b/>
          <w:sz w:val="24"/>
          <w:szCs w:val="24"/>
          <w:lang w:val="ru-RU"/>
        </w:rPr>
        <w:t>СЛЮДЯНСКИЙ РАЙОН</w:t>
      </w:r>
    </w:p>
    <w:p w:rsidR="00FA40FC" w:rsidRDefault="00FA40FC" w:rsidP="00FA40FC">
      <w:pPr>
        <w:pStyle w:val="a4"/>
        <w:jc w:val="center"/>
        <w:rPr>
          <w:rFonts w:ascii="Times New Roman" w:hAnsi="Times New Roman"/>
          <w:b/>
          <w:sz w:val="24"/>
          <w:szCs w:val="24"/>
          <w:lang w:val="ru-RU"/>
        </w:rPr>
      </w:pPr>
    </w:p>
    <w:p w:rsidR="00FA40FC" w:rsidRDefault="00FA40FC" w:rsidP="00FA40FC">
      <w:pPr>
        <w:pStyle w:val="a4"/>
        <w:jc w:val="center"/>
        <w:rPr>
          <w:rFonts w:ascii="Times New Roman" w:hAnsi="Times New Roman"/>
          <w:b/>
          <w:sz w:val="24"/>
          <w:szCs w:val="24"/>
          <w:lang w:val="ru-RU"/>
        </w:rPr>
      </w:pPr>
      <w:r>
        <w:rPr>
          <w:rFonts w:ascii="Times New Roman" w:hAnsi="Times New Roman"/>
          <w:b/>
          <w:sz w:val="24"/>
          <w:szCs w:val="24"/>
          <w:lang w:val="ru-RU"/>
        </w:rPr>
        <w:t>НОВОСНЕЖНИНСКОЕ СЕЛЬСКОЕ ПОСЕЛЕНИЕ</w:t>
      </w:r>
    </w:p>
    <w:p w:rsidR="00FA40FC" w:rsidRDefault="00FA40FC" w:rsidP="00FA40FC">
      <w:pPr>
        <w:pStyle w:val="a4"/>
        <w:jc w:val="center"/>
        <w:rPr>
          <w:rFonts w:ascii="Times New Roman" w:hAnsi="Times New Roman"/>
          <w:b/>
          <w:sz w:val="24"/>
          <w:szCs w:val="24"/>
          <w:lang w:val="ru-RU"/>
        </w:rPr>
      </w:pPr>
      <w:proofErr w:type="spellStart"/>
      <w:r>
        <w:rPr>
          <w:rFonts w:ascii="Times New Roman" w:hAnsi="Times New Roman"/>
          <w:b/>
          <w:sz w:val="24"/>
          <w:szCs w:val="24"/>
          <w:lang w:val="ru-RU"/>
        </w:rPr>
        <w:t>п.Новоснежная</w:t>
      </w:r>
      <w:proofErr w:type="spellEnd"/>
    </w:p>
    <w:p w:rsidR="00FA40FC" w:rsidRDefault="00FA40FC" w:rsidP="00FA40FC">
      <w:pPr>
        <w:pStyle w:val="a4"/>
        <w:jc w:val="center"/>
        <w:rPr>
          <w:rFonts w:ascii="Times New Roman" w:hAnsi="Times New Roman"/>
          <w:b/>
          <w:sz w:val="24"/>
          <w:szCs w:val="24"/>
          <w:lang w:val="ru-RU"/>
        </w:rPr>
      </w:pPr>
      <w:proofErr w:type="spellStart"/>
      <w:r>
        <w:rPr>
          <w:rFonts w:ascii="Times New Roman" w:hAnsi="Times New Roman"/>
          <w:b/>
          <w:sz w:val="24"/>
          <w:szCs w:val="24"/>
          <w:lang w:val="ru-RU"/>
        </w:rPr>
        <w:t>ул.Ленина</w:t>
      </w:r>
      <w:proofErr w:type="spellEnd"/>
      <w:r>
        <w:rPr>
          <w:rFonts w:ascii="Times New Roman" w:hAnsi="Times New Roman"/>
          <w:b/>
          <w:sz w:val="24"/>
          <w:szCs w:val="24"/>
          <w:lang w:val="ru-RU"/>
        </w:rPr>
        <w:t xml:space="preserve"> -2</w:t>
      </w:r>
    </w:p>
    <w:p w:rsidR="00FA40FC" w:rsidRDefault="00FA40FC" w:rsidP="00FA40FC">
      <w:pPr>
        <w:pStyle w:val="a4"/>
        <w:rPr>
          <w:rFonts w:ascii="Times New Roman" w:hAnsi="Times New Roman"/>
          <w:b/>
          <w:sz w:val="24"/>
          <w:szCs w:val="24"/>
          <w:lang w:val="ru-RU"/>
        </w:rPr>
      </w:pPr>
    </w:p>
    <w:p w:rsidR="00FA40FC" w:rsidRDefault="00FA40FC" w:rsidP="00FA40FC">
      <w:pPr>
        <w:pStyle w:val="a4"/>
        <w:jc w:val="center"/>
        <w:rPr>
          <w:rFonts w:ascii="Times New Roman" w:hAnsi="Times New Roman"/>
          <w:b/>
          <w:sz w:val="24"/>
          <w:szCs w:val="24"/>
          <w:lang w:val="ru-RU"/>
        </w:rPr>
      </w:pPr>
      <w:r>
        <w:rPr>
          <w:rFonts w:ascii="Times New Roman" w:hAnsi="Times New Roman"/>
          <w:b/>
          <w:sz w:val="24"/>
          <w:szCs w:val="24"/>
          <w:lang w:val="ru-RU"/>
        </w:rPr>
        <w:t>ПОСТАНОВЛЕНИЕ</w:t>
      </w:r>
    </w:p>
    <w:p w:rsidR="00FA40FC" w:rsidRDefault="00FA40FC" w:rsidP="00FA40FC">
      <w:pPr>
        <w:pStyle w:val="a4"/>
        <w:rPr>
          <w:rFonts w:ascii="Times New Roman" w:hAnsi="Times New Roman"/>
          <w:b/>
          <w:sz w:val="24"/>
          <w:szCs w:val="24"/>
          <w:lang w:val="ru-RU"/>
        </w:rPr>
      </w:pPr>
      <w:r>
        <w:rPr>
          <w:rFonts w:ascii="Times New Roman" w:hAnsi="Times New Roman"/>
          <w:b/>
          <w:sz w:val="24"/>
          <w:szCs w:val="24"/>
          <w:lang w:val="ru-RU"/>
        </w:rPr>
        <w:t xml:space="preserve">         От   10.01. 2024г.  № 06</w:t>
      </w:r>
    </w:p>
    <w:p w:rsidR="00FA40FC" w:rsidRDefault="00FA40FC" w:rsidP="00FA40FC">
      <w:pPr>
        <w:pStyle w:val="a4"/>
        <w:rPr>
          <w:rFonts w:ascii="Times New Roman" w:hAnsi="Times New Roman"/>
          <w:b/>
          <w:sz w:val="24"/>
          <w:szCs w:val="24"/>
          <w:lang w:val="ru-RU"/>
        </w:rPr>
      </w:pPr>
      <w:r>
        <w:rPr>
          <w:rFonts w:ascii="Times New Roman" w:hAnsi="Times New Roman"/>
          <w:b/>
          <w:sz w:val="24"/>
          <w:szCs w:val="24"/>
          <w:lang w:val="ru-RU"/>
        </w:rPr>
        <w:t>«О мерах по охране лесов от пожаров в 2024 году</w:t>
      </w:r>
    </w:p>
    <w:p w:rsidR="00FA40FC" w:rsidRDefault="00FA40FC" w:rsidP="00FA40FC">
      <w:pPr>
        <w:rPr>
          <w:b/>
        </w:rPr>
      </w:pPr>
      <w:r>
        <w:rPr>
          <w:b/>
        </w:rPr>
        <w:t xml:space="preserve">на территории </w:t>
      </w:r>
      <w:proofErr w:type="spellStart"/>
      <w:r>
        <w:rPr>
          <w:b/>
        </w:rPr>
        <w:t>Новоснежнинского</w:t>
      </w:r>
      <w:proofErr w:type="spellEnd"/>
      <w:r>
        <w:rPr>
          <w:b/>
        </w:rPr>
        <w:t xml:space="preserve"> муниципального образования»</w:t>
      </w:r>
    </w:p>
    <w:p w:rsidR="00FA40FC" w:rsidRDefault="00FA40FC" w:rsidP="00FA40FC">
      <w:pPr>
        <w:jc w:val="both"/>
      </w:pPr>
      <w:r>
        <w:rPr>
          <w:b/>
        </w:rPr>
        <w:tab/>
      </w:r>
      <w:r>
        <w:t xml:space="preserve">В целях осуществления мероприятий по предупреждению чрезвычайных ситуаций, связанных с лесными пожарами в пожароопасный  сезон 2018 года на территории </w:t>
      </w:r>
      <w:proofErr w:type="spellStart"/>
      <w:r>
        <w:t>Новоснежнинского</w:t>
      </w:r>
      <w:proofErr w:type="spellEnd"/>
      <w:r>
        <w:t xml:space="preserve"> муниципального образования, в соответствии со ст. 51,52,53 Лесного кодекса</w:t>
      </w:r>
      <w:r>
        <w:rPr>
          <w:b/>
        </w:rPr>
        <w:t xml:space="preserve">  </w:t>
      </w:r>
      <w:r>
        <w:t xml:space="preserve">Российской Федерации от 04.12.2006г. № 200 –ФЗ (в ред. от 03.07.2016г.) , ст.11 Федерального закона  от 21.12.1994 г. № 68-ФЗ «О защите населения и территорий от чрезвычайных ситуаций природного и техногенного характера», ст.14 Федерального закона от 06.10.2003 г. № 131-ФЗ «Об общих принципах организации местного самоуправления в Российской Федерации  </w:t>
      </w:r>
      <w:r>
        <w:rPr>
          <w:rFonts w:ascii="Arial" w:hAnsi="Arial" w:cs="Arial"/>
          <w:color w:val="333333"/>
          <w:sz w:val="20"/>
          <w:szCs w:val="20"/>
          <w:shd w:val="clear" w:color="auto" w:fill="FFFFFF"/>
        </w:rPr>
        <w:t>(</w:t>
      </w:r>
      <w:r>
        <w:rPr>
          <w:color w:val="333333"/>
          <w:shd w:val="clear" w:color="auto" w:fill="FFFFFF"/>
        </w:rPr>
        <w:t>ред. от</w:t>
      </w:r>
      <w:r>
        <w:rPr>
          <w:rStyle w:val="apple-converted-space"/>
          <w:color w:val="333333"/>
          <w:shd w:val="clear" w:color="auto" w:fill="FFFFFF"/>
        </w:rPr>
        <w:t> </w:t>
      </w:r>
      <w:r>
        <w:rPr>
          <w:color w:val="333333"/>
          <w:shd w:val="clear" w:color="auto" w:fill="FFFFFF"/>
        </w:rPr>
        <w:t>29.12.2017), постановлением правительства Российской Федерации от 30.06.2007г. № 417</w:t>
      </w:r>
      <w:r>
        <w:t xml:space="preserve"> «Об утверждении Правил  пожарной безопасности в лесах», постановлением правительства Российской Федерации от 18.08.2016г. № 807 «О внесении изменений в некоторые акты Правительства Российской Федерации по вопросу обеспечения пожарной безопасности территорий», руководствуясь ст.10 Устава </w:t>
      </w:r>
      <w:proofErr w:type="spellStart"/>
      <w:r>
        <w:t>Новоснежнинского</w:t>
      </w:r>
      <w:proofErr w:type="spellEnd"/>
      <w:r>
        <w:t xml:space="preserve">  муниципального образования с изменениями и дополнениями,</w:t>
      </w:r>
    </w:p>
    <w:p w:rsidR="00FA40FC" w:rsidRDefault="00FA40FC" w:rsidP="00FA40FC">
      <w:pPr>
        <w:rPr>
          <w:b/>
        </w:rPr>
      </w:pPr>
      <w:r>
        <w:rPr>
          <w:b/>
        </w:rPr>
        <w:t>ПОСТАНОВЛЯЮ:</w:t>
      </w:r>
    </w:p>
    <w:p w:rsidR="00FA40FC" w:rsidRDefault="00FA40FC" w:rsidP="00FA40FC">
      <w:pPr>
        <w:pStyle w:val="a4"/>
        <w:numPr>
          <w:ilvl w:val="3"/>
          <w:numId w:val="1"/>
        </w:numPr>
        <w:ind w:left="142" w:firstLine="0"/>
        <w:rPr>
          <w:rFonts w:ascii="Times New Roman" w:hAnsi="Times New Roman"/>
          <w:sz w:val="24"/>
          <w:szCs w:val="24"/>
          <w:lang w:val="ru-RU"/>
        </w:rPr>
      </w:pPr>
      <w:r>
        <w:rPr>
          <w:rFonts w:ascii="Times New Roman" w:hAnsi="Times New Roman"/>
          <w:sz w:val="24"/>
          <w:szCs w:val="24"/>
          <w:lang w:val="ru-RU"/>
        </w:rPr>
        <w:t xml:space="preserve">Считать пожароопасным сезоном на территории </w:t>
      </w:r>
      <w:proofErr w:type="spellStart"/>
      <w:r>
        <w:rPr>
          <w:rFonts w:ascii="Times New Roman" w:hAnsi="Times New Roman"/>
          <w:sz w:val="24"/>
          <w:szCs w:val="24"/>
          <w:lang w:val="ru-RU"/>
        </w:rPr>
        <w:t>Новоснежнинского</w:t>
      </w:r>
      <w:proofErr w:type="spellEnd"/>
      <w:r>
        <w:rPr>
          <w:rFonts w:ascii="Times New Roman" w:hAnsi="Times New Roman"/>
          <w:sz w:val="24"/>
          <w:szCs w:val="24"/>
          <w:lang w:val="ru-RU"/>
        </w:rPr>
        <w:t xml:space="preserve"> муниципального образования период с момента схода снежного покрова.</w:t>
      </w:r>
    </w:p>
    <w:p w:rsidR="00FA40FC" w:rsidRDefault="00FA40FC" w:rsidP="00FA40FC">
      <w:pPr>
        <w:pStyle w:val="a4"/>
        <w:numPr>
          <w:ilvl w:val="3"/>
          <w:numId w:val="1"/>
        </w:numPr>
        <w:ind w:left="142" w:firstLine="0"/>
        <w:rPr>
          <w:rFonts w:ascii="Times New Roman" w:hAnsi="Times New Roman"/>
          <w:sz w:val="24"/>
          <w:szCs w:val="24"/>
          <w:lang w:val="ru-RU"/>
        </w:rPr>
      </w:pPr>
      <w:r>
        <w:rPr>
          <w:rFonts w:ascii="Times New Roman" w:hAnsi="Times New Roman"/>
          <w:sz w:val="24"/>
          <w:szCs w:val="24"/>
          <w:lang w:val="ru-RU"/>
        </w:rPr>
        <w:t xml:space="preserve">Утвердить План мероприятий по противопожарной профилактике и обеспечению тушения пожаров в лесах на землях лесного фонда </w:t>
      </w:r>
      <w:proofErr w:type="spellStart"/>
      <w:r>
        <w:rPr>
          <w:rFonts w:ascii="Times New Roman" w:hAnsi="Times New Roman"/>
          <w:sz w:val="24"/>
          <w:szCs w:val="24"/>
          <w:lang w:val="ru-RU"/>
        </w:rPr>
        <w:t>Новоснежнинского</w:t>
      </w:r>
      <w:proofErr w:type="spellEnd"/>
      <w:r>
        <w:rPr>
          <w:rFonts w:ascii="Times New Roman" w:hAnsi="Times New Roman"/>
          <w:sz w:val="24"/>
          <w:szCs w:val="24"/>
          <w:lang w:val="ru-RU"/>
        </w:rPr>
        <w:t xml:space="preserve"> муниципального образования в 2024 году (приложение № 1).</w:t>
      </w:r>
    </w:p>
    <w:p w:rsidR="00FA40FC" w:rsidRDefault="00FA40FC" w:rsidP="00FA40FC">
      <w:pPr>
        <w:pStyle w:val="a4"/>
        <w:numPr>
          <w:ilvl w:val="3"/>
          <w:numId w:val="1"/>
        </w:numPr>
        <w:ind w:left="142" w:firstLine="0"/>
        <w:rPr>
          <w:rFonts w:ascii="Times New Roman" w:hAnsi="Times New Roman"/>
          <w:sz w:val="24"/>
          <w:szCs w:val="24"/>
          <w:lang w:val="ru-RU"/>
        </w:rPr>
      </w:pPr>
      <w:r>
        <w:rPr>
          <w:rFonts w:ascii="Times New Roman" w:hAnsi="Times New Roman"/>
          <w:sz w:val="24"/>
          <w:szCs w:val="24"/>
          <w:lang w:val="ru-RU"/>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Pr>
            <w:rFonts w:ascii="Times New Roman" w:hAnsi="Times New Roman"/>
            <w:sz w:val="24"/>
            <w:szCs w:val="24"/>
            <w:lang w:val="ru-RU"/>
          </w:rPr>
          <w:t>10 метров</w:t>
        </w:r>
      </w:smartTag>
      <w:r>
        <w:rPr>
          <w:rFonts w:ascii="Times New Roman" w:hAnsi="Times New Roman"/>
          <w:sz w:val="24"/>
          <w:szCs w:val="24"/>
          <w:lang w:val="ru-RU"/>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Pr>
            <w:rFonts w:ascii="Times New Roman" w:hAnsi="Times New Roman"/>
            <w:sz w:val="24"/>
            <w:szCs w:val="24"/>
            <w:lang w:val="ru-RU"/>
          </w:rPr>
          <w:t>0,5 метра</w:t>
        </w:r>
      </w:smartTag>
      <w:r>
        <w:rPr>
          <w:rFonts w:ascii="Times New Roman" w:hAnsi="Times New Roman"/>
          <w:sz w:val="24"/>
          <w:szCs w:val="24"/>
          <w:lang w:val="ru-RU"/>
        </w:rPr>
        <w:t xml:space="preserve"> или иным противопожарным барьером</w:t>
      </w:r>
      <w:r>
        <w:rPr>
          <w:rFonts w:ascii="Arial" w:hAnsi="Arial" w:cs="Arial"/>
          <w:sz w:val="24"/>
          <w:szCs w:val="24"/>
          <w:lang w:val="ru-RU"/>
        </w:rPr>
        <w:t>.</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 xml:space="preserve">Главному </w:t>
      </w:r>
      <w:proofErr w:type="gramStart"/>
      <w:r>
        <w:rPr>
          <w:rFonts w:ascii="Times New Roman" w:hAnsi="Times New Roman"/>
          <w:sz w:val="24"/>
          <w:szCs w:val="24"/>
          <w:lang w:val="ru-RU"/>
        </w:rPr>
        <w:t>специалисту  администрации</w:t>
      </w:r>
      <w:proofErr w:type="gramEnd"/>
      <w:r>
        <w:rPr>
          <w:rFonts w:ascii="Times New Roman" w:hAnsi="Times New Roman"/>
          <w:sz w:val="24"/>
          <w:szCs w:val="24"/>
          <w:lang w:val="ru-RU"/>
        </w:rPr>
        <w:t xml:space="preserve"> поселения Садыковой Т.Г..:</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 уточнить порядок эвакуации населения из населенных пунктов находящихся    </w:t>
      </w:r>
    </w:p>
    <w:p w:rsidR="00FA40FC" w:rsidRDefault="00FA40FC" w:rsidP="00FA40FC">
      <w:pPr>
        <w:pStyle w:val="a4"/>
        <w:ind w:left="-142"/>
        <w:jc w:val="both"/>
        <w:rPr>
          <w:rFonts w:ascii="Times New Roman" w:hAnsi="Times New Roman"/>
          <w:sz w:val="24"/>
          <w:szCs w:val="24"/>
          <w:lang w:val="ru-RU"/>
        </w:rPr>
      </w:pPr>
      <w:r>
        <w:rPr>
          <w:rFonts w:ascii="Times New Roman" w:hAnsi="Times New Roman"/>
          <w:sz w:val="24"/>
          <w:szCs w:val="24"/>
          <w:lang w:val="ru-RU"/>
        </w:rPr>
        <w:t xml:space="preserve">      вблизи    лесных массивов;</w:t>
      </w:r>
    </w:p>
    <w:p w:rsidR="00FA40FC" w:rsidRDefault="00FA40FC" w:rsidP="00FA40FC">
      <w:pPr>
        <w:pStyle w:val="a4"/>
        <w:rPr>
          <w:rFonts w:ascii="Times New Roman" w:hAnsi="Times New Roman"/>
          <w:sz w:val="24"/>
          <w:szCs w:val="24"/>
          <w:lang w:val="ru-RU"/>
        </w:rPr>
      </w:pPr>
      <w:r>
        <w:rPr>
          <w:rFonts w:ascii="Times New Roman" w:hAnsi="Times New Roman"/>
          <w:sz w:val="24"/>
          <w:szCs w:val="24"/>
          <w:lang w:val="ru-RU"/>
        </w:rPr>
        <w:t>- провести сходы граждан населенных пунктов, расположенных вблизи лесной</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зоны, для проведения разъяснительных бесед о правилах пожарной безопасности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и поведения в лесу в пожароопасный период, об оказании местным населением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помощи органам лесного хозяйства в привлечении сил и средств по ликвидации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чрезвычайных ситуаций, связанных с возникновением лесных пожаров;</w:t>
      </w:r>
    </w:p>
    <w:p w:rsidR="00FA40FC" w:rsidRDefault="00FA40FC" w:rsidP="00FA40FC">
      <w:pPr>
        <w:pStyle w:val="a4"/>
        <w:rPr>
          <w:rFonts w:ascii="Times New Roman" w:hAnsi="Times New Roman"/>
          <w:sz w:val="24"/>
          <w:szCs w:val="24"/>
          <w:lang w:val="ru-RU"/>
        </w:rPr>
      </w:pPr>
      <w:r>
        <w:rPr>
          <w:rFonts w:ascii="Times New Roman" w:hAnsi="Times New Roman"/>
          <w:sz w:val="24"/>
          <w:szCs w:val="24"/>
          <w:lang w:val="ru-RU"/>
        </w:rPr>
        <w:t xml:space="preserve">- организовать обучение населения мерам пожарной безопасности, способам защиты </w:t>
      </w:r>
    </w:p>
    <w:p w:rsidR="00FA40FC" w:rsidRDefault="00FA40FC" w:rsidP="00FA40FC">
      <w:pPr>
        <w:pStyle w:val="a4"/>
        <w:rPr>
          <w:rFonts w:ascii="Times New Roman" w:hAnsi="Times New Roman"/>
          <w:sz w:val="24"/>
          <w:szCs w:val="24"/>
          <w:lang w:val="ru-RU"/>
        </w:rPr>
      </w:pPr>
      <w:r>
        <w:rPr>
          <w:rFonts w:ascii="Times New Roman" w:hAnsi="Times New Roman"/>
          <w:sz w:val="24"/>
          <w:szCs w:val="24"/>
          <w:lang w:val="ru-RU"/>
        </w:rPr>
        <w:t xml:space="preserve">  и действиям при возникновении </w:t>
      </w:r>
      <w:proofErr w:type="gramStart"/>
      <w:r>
        <w:rPr>
          <w:rFonts w:ascii="Times New Roman" w:hAnsi="Times New Roman"/>
          <w:sz w:val="24"/>
          <w:szCs w:val="24"/>
          <w:lang w:val="ru-RU"/>
        </w:rPr>
        <w:t>чрезвычайных ситуаций</w:t>
      </w:r>
      <w:proofErr w:type="gramEnd"/>
      <w:r>
        <w:rPr>
          <w:rFonts w:ascii="Times New Roman" w:hAnsi="Times New Roman"/>
          <w:sz w:val="24"/>
          <w:szCs w:val="24"/>
          <w:lang w:val="ru-RU"/>
        </w:rPr>
        <w:t xml:space="preserve"> связанных с лесными </w:t>
      </w:r>
    </w:p>
    <w:p w:rsidR="00FA40FC" w:rsidRDefault="00FA40FC" w:rsidP="00FA40FC">
      <w:pPr>
        <w:pStyle w:val="a4"/>
        <w:rPr>
          <w:rFonts w:ascii="Times New Roman" w:hAnsi="Times New Roman"/>
          <w:sz w:val="24"/>
          <w:szCs w:val="24"/>
          <w:lang w:val="ru-RU"/>
        </w:rPr>
      </w:pPr>
      <w:r>
        <w:rPr>
          <w:rFonts w:ascii="Times New Roman" w:hAnsi="Times New Roman"/>
          <w:sz w:val="24"/>
          <w:szCs w:val="24"/>
          <w:lang w:val="ru-RU"/>
        </w:rPr>
        <w:lastRenderedPageBreak/>
        <w:t xml:space="preserve">  пожарами, информировать его о принятых решениях по обеспечению пожарной </w:t>
      </w:r>
    </w:p>
    <w:p w:rsidR="00FA40FC" w:rsidRDefault="00FA40FC" w:rsidP="00FA40FC">
      <w:pPr>
        <w:pStyle w:val="a4"/>
        <w:rPr>
          <w:rFonts w:ascii="Times New Roman" w:hAnsi="Times New Roman"/>
          <w:sz w:val="24"/>
          <w:szCs w:val="24"/>
          <w:lang w:val="ru-RU"/>
        </w:rPr>
      </w:pPr>
      <w:r>
        <w:rPr>
          <w:rFonts w:ascii="Times New Roman" w:hAnsi="Times New Roman"/>
          <w:sz w:val="24"/>
          <w:szCs w:val="24"/>
          <w:lang w:val="ru-RU"/>
        </w:rPr>
        <w:t xml:space="preserve">  безопасности и ликвидации   чрезвычайных ситуаций, связанных с возникновением </w:t>
      </w:r>
    </w:p>
    <w:p w:rsidR="00FA40FC" w:rsidRDefault="00FA40FC" w:rsidP="00FA40FC">
      <w:pPr>
        <w:pStyle w:val="a4"/>
        <w:rPr>
          <w:rFonts w:ascii="Times New Roman" w:hAnsi="Times New Roman"/>
          <w:sz w:val="24"/>
          <w:szCs w:val="24"/>
          <w:lang w:val="ru-RU"/>
        </w:rPr>
      </w:pPr>
      <w:r>
        <w:rPr>
          <w:rFonts w:ascii="Times New Roman" w:hAnsi="Times New Roman"/>
          <w:sz w:val="24"/>
          <w:szCs w:val="24"/>
          <w:lang w:val="ru-RU"/>
        </w:rPr>
        <w:t xml:space="preserve">   лесных пожаров;</w:t>
      </w:r>
    </w:p>
    <w:p w:rsidR="00FA40FC" w:rsidRDefault="00FA40FC" w:rsidP="00FA40FC">
      <w:pPr>
        <w:pStyle w:val="a4"/>
        <w:rPr>
          <w:rFonts w:ascii="Times New Roman" w:hAnsi="Times New Roman"/>
          <w:sz w:val="24"/>
          <w:szCs w:val="24"/>
          <w:lang w:val="ru-RU"/>
        </w:rPr>
      </w:pPr>
      <w:r>
        <w:rPr>
          <w:rFonts w:ascii="Times New Roman" w:hAnsi="Times New Roman"/>
          <w:sz w:val="24"/>
          <w:szCs w:val="24"/>
          <w:lang w:val="ru-RU"/>
        </w:rPr>
        <w:t xml:space="preserve">-  разработать и утвердить паспорта пожарной безопасности на населенные пункты,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подверженные угрозе лесных пожаров;</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принять нормативные правовые акты, предусматривающие выделение инженерной</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w:t>
      </w:r>
      <w:proofErr w:type="gramStart"/>
      <w:r>
        <w:rPr>
          <w:rFonts w:ascii="Times New Roman" w:hAnsi="Times New Roman"/>
          <w:sz w:val="24"/>
          <w:szCs w:val="24"/>
          <w:lang w:val="ru-RU"/>
        </w:rPr>
        <w:t>технике</w:t>
      </w:r>
      <w:proofErr w:type="gramEnd"/>
      <w:r>
        <w:rPr>
          <w:rFonts w:ascii="Times New Roman" w:hAnsi="Times New Roman"/>
          <w:sz w:val="24"/>
          <w:szCs w:val="24"/>
          <w:lang w:val="ru-RU"/>
        </w:rPr>
        <w:t xml:space="preserve"> находящейся в организациях и предприятиях различных собственности, для ее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использования при ликвидации </w:t>
      </w:r>
      <w:proofErr w:type="gramStart"/>
      <w:r>
        <w:rPr>
          <w:rFonts w:ascii="Times New Roman" w:hAnsi="Times New Roman"/>
          <w:sz w:val="24"/>
          <w:szCs w:val="24"/>
          <w:lang w:val="ru-RU"/>
        </w:rPr>
        <w:t>возможных последствий</w:t>
      </w:r>
      <w:proofErr w:type="gramEnd"/>
      <w:r>
        <w:rPr>
          <w:rFonts w:ascii="Times New Roman" w:hAnsi="Times New Roman"/>
          <w:sz w:val="24"/>
          <w:szCs w:val="24"/>
          <w:lang w:val="ru-RU"/>
        </w:rPr>
        <w:t xml:space="preserve"> обусловленных переходом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природных пожаров;</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принять неотложные меры по приведению в исправное состояние источников наружного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противопожарного </w:t>
      </w:r>
      <w:proofErr w:type="gramStart"/>
      <w:r>
        <w:rPr>
          <w:rFonts w:ascii="Times New Roman" w:hAnsi="Times New Roman"/>
          <w:sz w:val="24"/>
          <w:szCs w:val="24"/>
          <w:lang w:val="ru-RU"/>
        </w:rPr>
        <w:t>водоснабжения,  и</w:t>
      </w:r>
      <w:proofErr w:type="gramEnd"/>
      <w:r>
        <w:rPr>
          <w:rFonts w:ascii="Times New Roman" w:hAnsi="Times New Roman"/>
          <w:sz w:val="24"/>
          <w:szCs w:val="24"/>
          <w:lang w:val="ru-RU"/>
        </w:rPr>
        <w:t xml:space="preserve"> подъездов  к ним.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ab/>
        <w:t xml:space="preserve">Назначить ответственными за принятие мер по тушению лесных пожаров и     обеспечению групп средствами </w:t>
      </w:r>
      <w:proofErr w:type="gramStart"/>
      <w:r>
        <w:rPr>
          <w:rFonts w:ascii="Times New Roman" w:hAnsi="Times New Roman"/>
          <w:sz w:val="24"/>
          <w:szCs w:val="24"/>
          <w:lang w:val="ru-RU"/>
        </w:rPr>
        <w:t>пожаротушения  на</w:t>
      </w:r>
      <w:proofErr w:type="gramEnd"/>
      <w:r>
        <w:rPr>
          <w:rFonts w:ascii="Times New Roman" w:hAnsi="Times New Roman"/>
          <w:sz w:val="24"/>
          <w:szCs w:val="24"/>
          <w:lang w:val="ru-RU"/>
        </w:rPr>
        <w:t xml:space="preserve"> землях лесного фонда Байкальского участкового лесничества согласно мобилизационного плана, а также обучению людей технике безопасности, следующих лиц:</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ООО Новая Снежная (территория </w:t>
      </w:r>
      <w:proofErr w:type="spellStart"/>
      <w:r>
        <w:rPr>
          <w:rFonts w:ascii="Times New Roman" w:hAnsi="Times New Roman"/>
          <w:sz w:val="24"/>
          <w:szCs w:val="24"/>
          <w:lang w:val="ru-RU"/>
        </w:rPr>
        <w:t>Экопарка</w:t>
      </w:r>
      <w:proofErr w:type="spellEnd"/>
      <w:r>
        <w:rPr>
          <w:rFonts w:ascii="Times New Roman" w:hAnsi="Times New Roman"/>
          <w:sz w:val="24"/>
          <w:szCs w:val="24"/>
          <w:lang w:val="ru-RU"/>
        </w:rPr>
        <w:t xml:space="preserve"> Южный Байкал) директора -  </w:t>
      </w:r>
      <w:proofErr w:type="spellStart"/>
      <w:r>
        <w:rPr>
          <w:rFonts w:ascii="Times New Roman" w:hAnsi="Times New Roman"/>
          <w:sz w:val="24"/>
          <w:szCs w:val="24"/>
          <w:lang w:val="ru-RU"/>
        </w:rPr>
        <w:t>Гомзякова</w:t>
      </w:r>
      <w:proofErr w:type="spellEnd"/>
      <w:r>
        <w:rPr>
          <w:rFonts w:ascii="Times New Roman" w:hAnsi="Times New Roman"/>
          <w:sz w:val="24"/>
          <w:szCs w:val="24"/>
          <w:lang w:val="ru-RU"/>
        </w:rPr>
        <w:t xml:space="preserve"> Леонида Геннадьевича;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в полосах отвода железной дороги, проходящей через лесные массивы Байкальского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участкового лесничества на начальника ПЧ -10 околотка 1,2 </w:t>
      </w:r>
      <w:proofErr w:type="spellStart"/>
      <w:r>
        <w:rPr>
          <w:rFonts w:ascii="Times New Roman" w:hAnsi="Times New Roman"/>
          <w:sz w:val="24"/>
          <w:szCs w:val="24"/>
          <w:lang w:val="ru-RU"/>
        </w:rPr>
        <w:t>Гостева</w:t>
      </w:r>
      <w:proofErr w:type="spellEnd"/>
      <w:r>
        <w:rPr>
          <w:rFonts w:ascii="Times New Roman" w:hAnsi="Times New Roman"/>
          <w:sz w:val="24"/>
          <w:szCs w:val="24"/>
          <w:lang w:val="ru-RU"/>
        </w:rPr>
        <w:t xml:space="preserve"> Алексея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Вениаминовича;</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КФХ ИП </w:t>
      </w:r>
      <w:proofErr w:type="spellStart"/>
      <w:r>
        <w:rPr>
          <w:rFonts w:ascii="Times New Roman" w:hAnsi="Times New Roman"/>
          <w:sz w:val="24"/>
          <w:szCs w:val="24"/>
          <w:lang w:val="ru-RU"/>
        </w:rPr>
        <w:t>Штырняева</w:t>
      </w:r>
      <w:proofErr w:type="spellEnd"/>
      <w:r>
        <w:rPr>
          <w:rFonts w:ascii="Times New Roman" w:hAnsi="Times New Roman"/>
          <w:sz w:val="24"/>
          <w:szCs w:val="24"/>
          <w:lang w:val="ru-RU"/>
        </w:rPr>
        <w:t xml:space="preserve"> Алексея Владимировича</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директора турбазы «Энергетик» ППО «Иркутскэнерго» - Перфильев Игорь Юрьевич</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ООО ТК «Анта» территория, прилегающая к АЗС – Боброва Р.А.</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5.</w:t>
      </w:r>
      <w:proofErr w:type="gramStart"/>
      <w:r>
        <w:rPr>
          <w:rFonts w:ascii="Times New Roman" w:hAnsi="Times New Roman"/>
          <w:sz w:val="24"/>
          <w:szCs w:val="24"/>
          <w:lang w:val="ru-RU"/>
        </w:rPr>
        <w:t>1.Обязать</w:t>
      </w:r>
      <w:proofErr w:type="gramEnd"/>
      <w:r>
        <w:rPr>
          <w:rFonts w:ascii="Times New Roman" w:hAnsi="Times New Roman"/>
          <w:sz w:val="24"/>
          <w:szCs w:val="24"/>
          <w:lang w:val="ru-RU"/>
        </w:rPr>
        <w:t xml:space="preserve"> вышеуказанных руководителей организаций, принять меры к обеспечению противопожарных мероприятий в местах производства работ и местах отдыха людей </w:t>
      </w:r>
    </w:p>
    <w:p w:rsidR="00FA40FC" w:rsidRDefault="00FA40FC" w:rsidP="00FA40FC">
      <w:pPr>
        <w:pStyle w:val="a4"/>
        <w:ind w:left="142"/>
        <w:rPr>
          <w:rFonts w:ascii="Times New Roman" w:hAnsi="Times New Roman"/>
          <w:color w:val="000000"/>
          <w:sz w:val="24"/>
          <w:szCs w:val="24"/>
          <w:lang w:val="ru-RU"/>
        </w:rPr>
      </w:pPr>
      <w:r>
        <w:rPr>
          <w:rFonts w:ascii="Times New Roman" w:hAnsi="Times New Roman"/>
          <w:sz w:val="24"/>
          <w:szCs w:val="24"/>
          <w:lang w:val="ru-RU"/>
        </w:rPr>
        <w:t>5.</w:t>
      </w:r>
      <w:proofErr w:type="gramStart"/>
      <w:r>
        <w:rPr>
          <w:rFonts w:ascii="Times New Roman" w:hAnsi="Times New Roman"/>
          <w:sz w:val="24"/>
          <w:szCs w:val="24"/>
          <w:lang w:val="ru-RU"/>
        </w:rPr>
        <w:t>2.</w:t>
      </w:r>
      <w:r>
        <w:rPr>
          <w:rFonts w:ascii="Times New Roman" w:hAnsi="Times New Roman"/>
          <w:color w:val="000000"/>
          <w:sz w:val="24"/>
          <w:szCs w:val="24"/>
          <w:lang w:val="ru-RU"/>
        </w:rPr>
        <w:t>Проверить</w:t>
      </w:r>
      <w:proofErr w:type="gramEnd"/>
      <w:r>
        <w:rPr>
          <w:rFonts w:ascii="Times New Roman" w:hAnsi="Times New Roman"/>
          <w:color w:val="000000"/>
          <w:sz w:val="24"/>
          <w:szCs w:val="24"/>
          <w:lang w:val="ru-RU"/>
        </w:rPr>
        <w:t xml:space="preserve"> готовность и поддерживать в исправном состоянии противопожарную технику и противопожарный инвентарь.</w:t>
      </w:r>
    </w:p>
    <w:p w:rsidR="00FA40FC" w:rsidRDefault="00FA40FC" w:rsidP="00FA40FC">
      <w:pPr>
        <w:pStyle w:val="a4"/>
        <w:ind w:left="142"/>
        <w:rPr>
          <w:rFonts w:ascii="Times New Roman" w:hAnsi="Times New Roman"/>
          <w:color w:val="000000"/>
          <w:sz w:val="24"/>
          <w:szCs w:val="24"/>
          <w:lang w:val="ru-RU"/>
        </w:rPr>
      </w:pPr>
      <w:r>
        <w:rPr>
          <w:rFonts w:ascii="Times New Roman" w:hAnsi="Times New Roman"/>
          <w:color w:val="000000"/>
          <w:sz w:val="24"/>
          <w:szCs w:val="24"/>
          <w:lang w:val="ru-RU"/>
        </w:rPr>
        <w:t>5.</w:t>
      </w:r>
      <w:proofErr w:type="gramStart"/>
      <w:r>
        <w:rPr>
          <w:rFonts w:ascii="Times New Roman" w:hAnsi="Times New Roman"/>
          <w:color w:val="000000"/>
          <w:sz w:val="24"/>
          <w:szCs w:val="24"/>
          <w:lang w:val="ru-RU"/>
        </w:rPr>
        <w:t>3.Разработать</w:t>
      </w:r>
      <w:proofErr w:type="gramEnd"/>
      <w:r>
        <w:rPr>
          <w:rFonts w:ascii="Times New Roman" w:hAnsi="Times New Roman"/>
          <w:color w:val="000000"/>
          <w:sz w:val="24"/>
          <w:szCs w:val="24"/>
          <w:lang w:val="ru-RU"/>
        </w:rPr>
        <w:t xml:space="preserve"> график дежурства с номерами телефонов лиц, задействованных в тушении пожаров направить в адрес главы  </w:t>
      </w:r>
      <w:proofErr w:type="spellStart"/>
      <w:r>
        <w:rPr>
          <w:rFonts w:ascii="Times New Roman" w:hAnsi="Times New Roman"/>
          <w:color w:val="000000"/>
          <w:sz w:val="24"/>
          <w:szCs w:val="24"/>
          <w:lang w:val="ru-RU"/>
        </w:rPr>
        <w:t>Новоснежнинского</w:t>
      </w:r>
      <w:proofErr w:type="spellEnd"/>
      <w:r>
        <w:rPr>
          <w:rFonts w:ascii="Times New Roman" w:hAnsi="Times New Roman"/>
          <w:color w:val="000000"/>
          <w:sz w:val="24"/>
          <w:szCs w:val="24"/>
          <w:lang w:val="ru-RU"/>
        </w:rPr>
        <w:t xml:space="preserve"> сельского поселения, для своевременного реагирования на ЧС в течение дежурных суток.</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6.  Обеспечить устойчивое функционирование средств </w:t>
      </w:r>
      <w:proofErr w:type="gramStart"/>
      <w:r>
        <w:rPr>
          <w:rFonts w:ascii="Times New Roman" w:hAnsi="Times New Roman"/>
          <w:sz w:val="24"/>
          <w:szCs w:val="24"/>
          <w:lang w:val="ru-RU"/>
        </w:rPr>
        <w:t>телефонной  и</w:t>
      </w:r>
      <w:proofErr w:type="gramEnd"/>
      <w:r>
        <w:rPr>
          <w:rFonts w:ascii="Times New Roman" w:hAnsi="Times New Roman"/>
          <w:sz w:val="24"/>
          <w:szCs w:val="24"/>
          <w:lang w:val="ru-RU"/>
        </w:rPr>
        <w:t xml:space="preserve"> радиосвязи для сообщения о пожаре в пожарную охрану;</w:t>
      </w:r>
    </w:p>
    <w:p w:rsidR="00FA40FC" w:rsidRDefault="00FA40FC" w:rsidP="00FA40FC">
      <w:pPr>
        <w:pStyle w:val="a4"/>
        <w:ind w:left="142"/>
        <w:rPr>
          <w:rFonts w:ascii="Times New Roman" w:hAnsi="Times New Roman"/>
          <w:b/>
          <w:sz w:val="24"/>
          <w:szCs w:val="24"/>
          <w:lang w:val="ru-RU"/>
        </w:rPr>
      </w:pPr>
      <w:r>
        <w:rPr>
          <w:rFonts w:ascii="Times New Roman" w:hAnsi="Times New Roman"/>
          <w:sz w:val="24"/>
          <w:szCs w:val="24"/>
          <w:lang w:val="ru-RU"/>
        </w:rPr>
        <w:t xml:space="preserve">- в случае обнаружения пожара позвонить </w:t>
      </w:r>
      <w:proofErr w:type="spellStart"/>
      <w:r>
        <w:rPr>
          <w:rFonts w:ascii="Times New Roman" w:hAnsi="Times New Roman"/>
          <w:sz w:val="24"/>
          <w:szCs w:val="24"/>
          <w:lang w:val="ru-RU"/>
        </w:rPr>
        <w:t>г.Байкальск</w:t>
      </w:r>
      <w:proofErr w:type="spellEnd"/>
      <w:r>
        <w:rPr>
          <w:rFonts w:ascii="Times New Roman" w:hAnsi="Times New Roman"/>
          <w:sz w:val="24"/>
          <w:szCs w:val="24"/>
          <w:lang w:val="ru-RU"/>
        </w:rPr>
        <w:t xml:space="preserve"> по тел. </w:t>
      </w:r>
      <w:r>
        <w:rPr>
          <w:rFonts w:ascii="Times New Roman" w:hAnsi="Times New Roman"/>
          <w:b/>
          <w:sz w:val="24"/>
          <w:szCs w:val="24"/>
          <w:lang w:val="ru-RU"/>
        </w:rPr>
        <w:t xml:space="preserve">8(395-42) 3-25-11, 8 (395- 42) 3-71-80, </w:t>
      </w:r>
      <w:proofErr w:type="spellStart"/>
      <w:r>
        <w:rPr>
          <w:rFonts w:ascii="Times New Roman" w:hAnsi="Times New Roman"/>
          <w:b/>
          <w:sz w:val="24"/>
          <w:szCs w:val="24"/>
          <w:lang w:val="ru-RU"/>
        </w:rPr>
        <w:t>п.Выдрино</w:t>
      </w:r>
      <w:proofErr w:type="spellEnd"/>
      <w:r>
        <w:rPr>
          <w:rFonts w:ascii="Times New Roman" w:hAnsi="Times New Roman"/>
          <w:b/>
          <w:sz w:val="24"/>
          <w:szCs w:val="24"/>
          <w:lang w:val="ru-RU"/>
        </w:rPr>
        <w:t xml:space="preserve"> – 8(301-38)93-3-01, ЕДДС – 8(395-44) 53-0-74.</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провести дополнительный противопожарный инструктаж всем работникам;</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оформить информационные стенды на противопожарную тематику;</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провести опашку населенных пунктов </w:t>
      </w:r>
      <w:proofErr w:type="spellStart"/>
      <w:r>
        <w:rPr>
          <w:rFonts w:ascii="Times New Roman" w:hAnsi="Times New Roman"/>
          <w:sz w:val="24"/>
          <w:szCs w:val="24"/>
          <w:lang w:val="ru-RU"/>
        </w:rPr>
        <w:t>Новоснежнинского</w:t>
      </w:r>
      <w:proofErr w:type="spellEnd"/>
      <w:r>
        <w:rPr>
          <w:rFonts w:ascii="Times New Roman" w:hAnsi="Times New Roman"/>
          <w:sz w:val="24"/>
          <w:szCs w:val="24"/>
          <w:lang w:val="ru-RU"/>
        </w:rPr>
        <w:t xml:space="preserve"> сельского поселения;</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Директору «СДК» </w:t>
      </w:r>
      <w:proofErr w:type="spellStart"/>
      <w:r>
        <w:rPr>
          <w:rFonts w:ascii="Times New Roman" w:hAnsi="Times New Roman"/>
          <w:sz w:val="24"/>
          <w:szCs w:val="24"/>
          <w:lang w:val="ru-RU"/>
        </w:rPr>
        <w:t>п.Новоснежная</w:t>
      </w:r>
      <w:proofErr w:type="spellEnd"/>
      <w:r>
        <w:rPr>
          <w:rFonts w:ascii="Times New Roman" w:hAnsi="Times New Roman"/>
          <w:sz w:val="24"/>
          <w:szCs w:val="24"/>
          <w:lang w:val="ru-RU"/>
        </w:rPr>
        <w:t xml:space="preserve"> -  Рудых Алене Александровне:</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провести внеочередные инструктажи с работниками по мерам пожарной  </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безопасности и действиям в случае пожара.</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организовать очистку территорий прилежащих к </w:t>
      </w:r>
      <w:proofErr w:type="gramStart"/>
      <w:r>
        <w:rPr>
          <w:rFonts w:ascii="Times New Roman" w:hAnsi="Times New Roman"/>
          <w:sz w:val="24"/>
          <w:szCs w:val="24"/>
          <w:lang w:val="ru-RU"/>
        </w:rPr>
        <w:t>подведомственным  зданиям</w:t>
      </w:r>
      <w:proofErr w:type="gramEnd"/>
      <w:r>
        <w:rPr>
          <w:rFonts w:ascii="Times New Roman" w:hAnsi="Times New Roman"/>
          <w:sz w:val="24"/>
          <w:szCs w:val="24"/>
          <w:lang w:val="ru-RU"/>
        </w:rPr>
        <w:t xml:space="preserve"> от горючих</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     отходов и мусора.</w:t>
      </w:r>
      <w:r>
        <w:rPr>
          <w:rFonts w:ascii="Times New Roman" w:hAnsi="Times New Roman"/>
          <w:sz w:val="24"/>
          <w:szCs w:val="24"/>
          <w:lang w:val="ru-RU"/>
        </w:rPr>
        <w:tab/>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ab/>
        <w:t>К нарушителям, не обеспечивающим своевременную уборку территорий,</w:t>
      </w:r>
    </w:p>
    <w:p w:rsidR="00FA40FC" w:rsidRDefault="00FA40FC" w:rsidP="00FA40FC">
      <w:pPr>
        <w:pStyle w:val="a4"/>
        <w:ind w:left="142"/>
        <w:rPr>
          <w:rFonts w:ascii="Times New Roman" w:hAnsi="Times New Roman"/>
          <w:sz w:val="24"/>
          <w:szCs w:val="24"/>
          <w:lang w:val="ru-RU"/>
        </w:rPr>
      </w:pPr>
      <w:r>
        <w:rPr>
          <w:rFonts w:ascii="Times New Roman" w:hAnsi="Times New Roman"/>
          <w:sz w:val="24"/>
          <w:szCs w:val="24"/>
          <w:lang w:val="ru-RU"/>
        </w:rPr>
        <w:t xml:space="preserve">допускающим сжигание мусора, разведение костров и палы травы, принять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комиссией </w:t>
      </w:r>
      <w:proofErr w:type="spellStart"/>
      <w:r>
        <w:rPr>
          <w:rFonts w:ascii="Times New Roman" w:hAnsi="Times New Roman"/>
          <w:sz w:val="24"/>
          <w:szCs w:val="24"/>
          <w:lang w:val="ru-RU"/>
        </w:rPr>
        <w:t>Новоснежнинского</w:t>
      </w:r>
      <w:proofErr w:type="spellEnd"/>
      <w:r>
        <w:rPr>
          <w:rFonts w:ascii="Times New Roman" w:hAnsi="Times New Roman"/>
          <w:sz w:val="24"/>
          <w:szCs w:val="24"/>
          <w:lang w:val="ru-RU"/>
        </w:rPr>
        <w:t xml:space="preserve"> сельского поселения).</w:t>
      </w:r>
    </w:p>
    <w:p w:rsidR="00FA40FC" w:rsidRDefault="00FA40FC" w:rsidP="00FA40FC">
      <w:pPr>
        <w:pStyle w:val="a4"/>
        <w:rPr>
          <w:rFonts w:ascii="Times New Roman" w:hAnsi="Times New Roman"/>
          <w:sz w:val="24"/>
          <w:szCs w:val="24"/>
          <w:lang w:val="ru-RU"/>
        </w:rPr>
      </w:pPr>
      <w:r>
        <w:rPr>
          <w:rFonts w:ascii="Times New Roman" w:hAnsi="Times New Roman"/>
          <w:sz w:val="24"/>
          <w:szCs w:val="24"/>
          <w:lang w:val="ru-RU"/>
        </w:rPr>
        <w:t xml:space="preserve">          7. Опубликовать настоящее постановление в печатном издании «</w:t>
      </w:r>
      <w:proofErr w:type="gramStart"/>
      <w:r>
        <w:rPr>
          <w:rFonts w:ascii="Times New Roman" w:hAnsi="Times New Roman"/>
          <w:sz w:val="24"/>
          <w:szCs w:val="24"/>
          <w:lang w:val="ru-RU"/>
        </w:rPr>
        <w:t xml:space="preserve">Вестник»  </w:t>
      </w:r>
      <w:proofErr w:type="spellStart"/>
      <w:r>
        <w:rPr>
          <w:rFonts w:ascii="Times New Roman" w:hAnsi="Times New Roman"/>
          <w:sz w:val="24"/>
          <w:szCs w:val="24"/>
          <w:lang w:val="ru-RU"/>
        </w:rPr>
        <w:t>Новоснежнинского</w:t>
      </w:r>
      <w:proofErr w:type="spellEnd"/>
      <w:proofErr w:type="gramEnd"/>
      <w:r>
        <w:rPr>
          <w:rFonts w:ascii="Times New Roman" w:hAnsi="Times New Roman"/>
          <w:sz w:val="24"/>
          <w:szCs w:val="24"/>
          <w:lang w:val="ru-RU"/>
        </w:rPr>
        <w:t xml:space="preserve"> муниципального образования» и разместить на официальном сайте </w:t>
      </w:r>
      <w:proofErr w:type="spellStart"/>
      <w:r>
        <w:rPr>
          <w:rFonts w:ascii="Times New Roman" w:hAnsi="Times New Roman"/>
          <w:sz w:val="24"/>
          <w:szCs w:val="24"/>
          <w:lang w:val="ru-RU"/>
        </w:rPr>
        <w:t>Новоснежнинского</w:t>
      </w:r>
      <w:proofErr w:type="spellEnd"/>
      <w:r>
        <w:rPr>
          <w:rFonts w:ascii="Times New Roman" w:hAnsi="Times New Roman"/>
          <w:sz w:val="24"/>
          <w:szCs w:val="24"/>
          <w:lang w:val="ru-RU"/>
        </w:rPr>
        <w:t xml:space="preserve"> муниципального образования   в разделе ГО и ЧС   сети «Интернет».</w:t>
      </w:r>
    </w:p>
    <w:p w:rsidR="00FA40FC" w:rsidRDefault="00FA40FC" w:rsidP="00FA40FC">
      <w:pPr>
        <w:pStyle w:val="a4"/>
        <w:rPr>
          <w:rFonts w:ascii="Times New Roman" w:hAnsi="Times New Roman"/>
          <w:sz w:val="24"/>
          <w:szCs w:val="24"/>
          <w:lang w:val="ru-RU"/>
        </w:rPr>
      </w:pPr>
      <w:r>
        <w:rPr>
          <w:rFonts w:ascii="Times New Roman" w:hAnsi="Times New Roman"/>
          <w:sz w:val="24"/>
          <w:szCs w:val="24"/>
          <w:lang w:val="ru-RU"/>
        </w:rPr>
        <w:t xml:space="preserve">          8.  Контроль за исполнением данного постановления оставляю за собой.</w:t>
      </w:r>
    </w:p>
    <w:p w:rsidR="00FA40FC" w:rsidRDefault="00FA40FC" w:rsidP="00FA40FC"/>
    <w:p w:rsidR="00FA40FC" w:rsidRDefault="00FA40FC" w:rsidP="00FA40FC">
      <w:r>
        <w:lastRenderedPageBreak/>
        <w:t xml:space="preserve">     Глава администрации                                                                 Л.В. Михайлова</w:t>
      </w:r>
    </w:p>
    <w:p w:rsidR="00FA40FC" w:rsidRDefault="00FA40FC" w:rsidP="00FA40FC">
      <w:pPr>
        <w:pStyle w:val="a4"/>
        <w:jc w:val="right"/>
        <w:rPr>
          <w:rFonts w:ascii="Times New Roman" w:hAnsi="Times New Roman"/>
          <w:sz w:val="24"/>
          <w:szCs w:val="24"/>
          <w:lang w:val="ru-RU"/>
        </w:rPr>
      </w:pPr>
    </w:p>
    <w:p w:rsidR="00FA40FC" w:rsidRDefault="00FA40FC" w:rsidP="00FA40FC">
      <w:pPr>
        <w:pStyle w:val="a4"/>
        <w:jc w:val="right"/>
        <w:rPr>
          <w:rFonts w:ascii="Times New Roman" w:hAnsi="Times New Roman"/>
          <w:sz w:val="24"/>
          <w:szCs w:val="24"/>
          <w:lang w:val="ru-RU"/>
        </w:rPr>
      </w:pPr>
      <w:bookmarkStart w:id="0" w:name="_GoBack"/>
      <w:bookmarkEnd w:id="0"/>
      <w:r>
        <w:rPr>
          <w:rFonts w:ascii="Times New Roman" w:hAnsi="Times New Roman"/>
          <w:sz w:val="24"/>
          <w:szCs w:val="24"/>
          <w:lang w:val="ru-RU"/>
        </w:rPr>
        <w:t>Приложение</w:t>
      </w:r>
    </w:p>
    <w:p w:rsidR="00FA40FC" w:rsidRDefault="00FA40FC" w:rsidP="00FA40FC">
      <w:pPr>
        <w:pStyle w:val="a4"/>
        <w:jc w:val="right"/>
        <w:rPr>
          <w:rFonts w:ascii="Times New Roman" w:hAnsi="Times New Roman"/>
          <w:sz w:val="24"/>
          <w:szCs w:val="24"/>
          <w:lang w:val="ru-RU"/>
        </w:rPr>
      </w:pPr>
      <w:r>
        <w:rPr>
          <w:rFonts w:ascii="Times New Roman" w:hAnsi="Times New Roman"/>
          <w:sz w:val="24"/>
          <w:szCs w:val="24"/>
          <w:lang w:val="ru-RU"/>
        </w:rPr>
        <w:t xml:space="preserve">к постановлению Администрации </w:t>
      </w:r>
    </w:p>
    <w:p w:rsidR="00FA40FC" w:rsidRDefault="00FA40FC" w:rsidP="00FA40FC">
      <w:pPr>
        <w:pStyle w:val="a4"/>
        <w:jc w:val="right"/>
        <w:rPr>
          <w:rFonts w:ascii="Times New Roman" w:hAnsi="Times New Roman"/>
          <w:sz w:val="24"/>
          <w:szCs w:val="24"/>
          <w:lang w:val="ru-RU"/>
        </w:rPr>
      </w:pPr>
      <w:proofErr w:type="spellStart"/>
      <w:r>
        <w:rPr>
          <w:rFonts w:ascii="Times New Roman" w:hAnsi="Times New Roman"/>
          <w:sz w:val="24"/>
          <w:szCs w:val="24"/>
          <w:lang w:val="ru-RU"/>
        </w:rPr>
        <w:t>Новоснежнинского</w:t>
      </w:r>
      <w:proofErr w:type="spellEnd"/>
      <w:r>
        <w:rPr>
          <w:rFonts w:ascii="Times New Roman" w:hAnsi="Times New Roman"/>
          <w:sz w:val="24"/>
          <w:szCs w:val="24"/>
          <w:lang w:val="ru-RU"/>
        </w:rPr>
        <w:t xml:space="preserve"> сельского поселения</w:t>
      </w:r>
    </w:p>
    <w:p w:rsidR="00FA40FC" w:rsidRDefault="00FA40FC" w:rsidP="00FA40FC">
      <w:pPr>
        <w:pStyle w:val="a4"/>
        <w:jc w:val="right"/>
        <w:rPr>
          <w:rFonts w:ascii="Times New Roman" w:hAnsi="Times New Roman"/>
          <w:sz w:val="24"/>
          <w:szCs w:val="24"/>
          <w:lang w:val="ru-RU"/>
        </w:rPr>
      </w:pPr>
      <w:r>
        <w:rPr>
          <w:rFonts w:ascii="Times New Roman" w:hAnsi="Times New Roman"/>
          <w:sz w:val="24"/>
          <w:szCs w:val="24"/>
          <w:lang w:val="ru-RU"/>
        </w:rPr>
        <w:t xml:space="preserve">от 10.01.2024 г. №06 </w:t>
      </w:r>
      <w:r>
        <w:rPr>
          <w:sz w:val="28"/>
          <w:szCs w:val="28"/>
          <w:lang w:val="ru-RU"/>
        </w:rPr>
        <w:t xml:space="preserve">                                                      </w:t>
      </w:r>
    </w:p>
    <w:p w:rsidR="00FA40FC" w:rsidRDefault="00FA40FC" w:rsidP="00FA40FC">
      <w:pPr>
        <w:jc w:val="center"/>
        <w:rPr>
          <w:color w:val="000000"/>
        </w:rPr>
      </w:pPr>
      <w:r>
        <w:rPr>
          <w:b/>
          <w:bCs/>
          <w:color w:val="000000"/>
        </w:rPr>
        <w:t>ПЛАН</w:t>
      </w:r>
    </w:p>
    <w:p w:rsidR="00FA40FC" w:rsidRDefault="00FA40FC" w:rsidP="00FA40FC">
      <w:pPr>
        <w:jc w:val="center"/>
        <w:rPr>
          <w:color w:val="000000"/>
        </w:rPr>
      </w:pPr>
      <w:r>
        <w:rPr>
          <w:b/>
          <w:bCs/>
          <w:color w:val="000000"/>
        </w:rPr>
        <w:t xml:space="preserve">мероприятий </w:t>
      </w:r>
      <w:proofErr w:type="gramStart"/>
      <w:r>
        <w:rPr>
          <w:b/>
          <w:bCs/>
          <w:color w:val="000000"/>
        </w:rPr>
        <w:t>по  противопожарной</w:t>
      </w:r>
      <w:proofErr w:type="gramEnd"/>
      <w:r>
        <w:rPr>
          <w:b/>
          <w:bCs/>
          <w:color w:val="000000"/>
        </w:rPr>
        <w:t xml:space="preserve"> профилактике и обеспечению тушения пожаров в лесах на землях лесного фонда </w:t>
      </w:r>
      <w:proofErr w:type="spellStart"/>
      <w:r>
        <w:rPr>
          <w:b/>
          <w:bCs/>
          <w:color w:val="000000"/>
        </w:rPr>
        <w:t>Новоснежнинского</w:t>
      </w:r>
      <w:proofErr w:type="spellEnd"/>
      <w:r>
        <w:rPr>
          <w:b/>
          <w:bCs/>
          <w:color w:val="000000"/>
        </w:rPr>
        <w:t xml:space="preserve"> муниципального образования в 2024 году.</w:t>
      </w:r>
    </w:p>
    <w:tbl>
      <w:tblPr>
        <w:tblW w:w="0" w:type="dxa"/>
        <w:tblLayout w:type="fixed"/>
        <w:tblCellMar>
          <w:left w:w="70" w:type="dxa"/>
          <w:right w:w="70" w:type="dxa"/>
        </w:tblCellMar>
        <w:tblLook w:val="04A0" w:firstRow="1" w:lastRow="0" w:firstColumn="1" w:lastColumn="0" w:noHBand="0" w:noVBand="1"/>
      </w:tblPr>
      <w:tblGrid>
        <w:gridCol w:w="495"/>
        <w:gridCol w:w="4111"/>
        <w:gridCol w:w="2127"/>
        <w:gridCol w:w="1773"/>
        <w:gridCol w:w="1276"/>
      </w:tblGrid>
      <w:tr w:rsidR="00FA40FC" w:rsidTr="00FA40FC">
        <w:trPr>
          <w:trHeight w:val="360"/>
        </w:trPr>
        <w:tc>
          <w:tcPr>
            <w:tcW w:w="495" w:type="dxa"/>
            <w:tcBorders>
              <w:top w:val="single" w:sz="6" w:space="0" w:color="auto"/>
              <w:left w:val="single" w:sz="6" w:space="0" w:color="auto"/>
              <w:bottom w:val="single" w:sz="6" w:space="0" w:color="auto"/>
              <w:right w:val="single" w:sz="6" w:space="0" w:color="auto"/>
            </w:tcBorders>
            <w:hideMark/>
          </w:tcPr>
          <w:p w:rsidR="00FA40FC" w:rsidRDefault="00FA40FC">
            <w:pPr>
              <w:rPr>
                <w:lang w:eastAsia="en-US"/>
              </w:rPr>
            </w:pPr>
            <w:r>
              <w:rPr>
                <w:lang w:eastAsia="en-US"/>
              </w:rPr>
              <w:t xml:space="preserve">N </w:t>
            </w:r>
            <w:r>
              <w:rPr>
                <w:lang w:eastAsia="en-US"/>
              </w:rPr>
              <w:br/>
              <w:t>п/п</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Наименование мероприятия</w:t>
            </w:r>
          </w:p>
        </w:tc>
        <w:tc>
          <w:tcPr>
            <w:tcW w:w="2127"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Исполнители</w:t>
            </w:r>
          </w:p>
        </w:tc>
        <w:tc>
          <w:tcPr>
            <w:tcW w:w="1773"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Срок</w:t>
            </w:r>
          </w:p>
          <w:p w:rsidR="00FA40FC" w:rsidRDefault="00FA40FC">
            <w:pPr>
              <w:jc w:val="center"/>
              <w:rPr>
                <w:lang w:eastAsia="en-US"/>
              </w:rPr>
            </w:pPr>
            <w:r>
              <w:rPr>
                <w:lang w:eastAsia="en-US"/>
              </w:rPr>
              <w:t>исполнения</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Финансирование, руб.</w:t>
            </w:r>
          </w:p>
        </w:tc>
      </w:tr>
      <w:tr w:rsidR="00FA40FC" w:rsidTr="00FA40FC">
        <w:trPr>
          <w:trHeight w:val="240"/>
        </w:trPr>
        <w:tc>
          <w:tcPr>
            <w:tcW w:w="495" w:type="dxa"/>
            <w:tcBorders>
              <w:top w:val="single" w:sz="6" w:space="0" w:color="auto"/>
              <w:left w:val="single" w:sz="6" w:space="0" w:color="auto"/>
              <w:bottom w:val="single" w:sz="6" w:space="0" w:color="auto"/>
              <w:right w:val="single" w:sz="6" w:space="0" w:color="auto"/>
            </w:tcBorders>
            <w:hideMark/>
          </w:tcPr>
          <w:p w:rsidR="00FA40FC" w:rsidRDefault="00FA40FC">
            <w:pPr>
              <w:rPr>
                <w:lang w:eastAsia="en-US"/>
              </w:rPr>
            </w:pPr>
            <w:r>
              <w:rPr>
                <w:lang w:eastAsia="en-US"/>
              </w:rPr>
              <w:t>1</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2</w:t>
            </w:r>
          </w:p>
        </w:tc>
        <w:tc>
          <w:tcPr>
            <w:tcW w:w="2127"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3</w:t>
            </w:r>
          </w:p>
        </w:tc>
        <w:tc>
          <w:tcPr>
            <w:tcW w:w="1773"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4</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5</w:t>
            </w:r>
          </w:p>
        </w:tc>
      </w:tr>
      <w:tr w:rsidR="00FA40FC" w:rsidTr="00FA40FC">
        <w:trPr>
          <w:trHeight w:val="1622"/>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1.</w:t>
            </w:r>
          </w:p>
        </w:tc>
        <w:tc>
          <w:tcPr>
            <w:tcW w:w="4111"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Проведение сходов граждан в населенном пункте по вопросам противопожарной пропаганды и обучение населения мерам пожарной безопасности</w:t>
            </w:r>
          </w:p>
        </w:tc>
        <w:tc>
          <w:tcPr>
            <w:tcW w:w="2127" w:type="dxa"/>
            <w:tcBorders>
              <w:top w:val="single" w:sz="6" w:space="0" w:color="auto"/>
              <w:left w:val="single" w:sz="6" w:space="0" w:color="auto"/>
              <w:bottom w:val="single" w:sz="6" w:space="0" w:color="auto"/>
              <w:right w:val="single" w:sz="6" w:space="0" w:color="auto"/>
            </w:tcBorders>
            <w:vAlign w:val="center"/>
            <w:hideMark/>
          </w:tcPr>
          <w:p w:rsidR="00FA40FC" w:rsidRDefault="00FA40FC">
            <w:pPr>
              <w:ind w:firstLine="71"/>
              <w:rPr>
                <w:lang w:eastAsia="en-US"/>
              </w:rPr>
            </w:pPr>
            <w:r>
              <w:rPr>
                <w:lang w:eastAsia="en-US"/>
              </w:rPr>
              <w:t>Староста</w:t>
            </w:r>
          </w:p>
          <w:p w:rsidR="00FA40FC" w:rsidRDefault="00FA40FC">
            <w:pPr>
              <w:ind w:firstLine="71"/>
              <w:rPr>
                <w:lang w:eastAsia="en-US"/>
              </w:rPr>
            </w:pPr>
            <w:r>
              <w:rPr>
                <w:lang w:eastAsia="en-US"/>
              </w:rPr>
              <w:t>Глава сельского поселения</w:t>
            </w:r>
          </w:p>
        </w:tc>
        <w:tc>
          <w:tcPr>
            <w:tcW w:w="1773"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 xml:space="preserve">    ежегодно</w:t>
            </w:r>
          </w:p>
          <w:p w:rsidR="00FA40FC" w:rsidRDefault="00FA40FC">
            <w:pPr>
              <w:rPr>
                <w:lang w:eastAsia="en-US"/>
              </w:rPr>
            </w:pPr>
            <w:r>
              <w:rPr>
                <w:lang w:eastAsia="en-US"/>
              </w:rPr>
              <w:t xml:space="preserve">      апрель</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Не требуется</w:t>
            </w:r>
          </w:p>
        </w:tc>
      </w:tr>
      <w:tr w:rsidR="00FA40FC" w:rsidTr="00FA40FC">
        <w:trPr>
          <w:trHeight w:val="1440"/>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2.</w:t>
            </w:r>
          </w:p>
        </w:tc>
        <w:tc>
          <w:tcPr>
            <w:tcW w:w="4111"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Обеспечение соблюдения правил пожарной   безопасности в лесах</w:t>
            </w:r>
          </w:p>
        </w:tc>
        <w:tc>
          <w:tcPr>
            <w:tcW w:w="2127" w:type="dxa"/>
            <w:tcBorders>
              <w:top w:val="single" w:sz="6" w:space="0" w:color="auto"/>
              <w:left w:val="single" w:sz="6" w:space="0" w:color="auto"/>
              <w:bottom w:val="single" w:sz="6" w:space="0" w:color="auto"/>
              <w:right w:val="single" w:sz="6" w:space="0" w:color="auto"/>
            </w:tcBorders>
            <w:vAlign w:val="center"/>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постоянно</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Не требуется</w:t>
            </w:r>
          </w:p>
        </w:tc>
      </w:tr>
      <w:tr w:rsidR="00FA40FC" w:rsidTr="00FA40FC">
        <w:trPr>
          <w:trHeight w:val="1200"/>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3.</w:t>
            </w:r>
          </w:p>
        </w:tc>
        <w:tc>
          <w:tcPr>
            <w:tcW w:w="4111"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Организация проверки исправности средств пожаротушения, технического вооружения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tcPr>
          <w:p w:rsidR="00FA40FC" w:rsidRDefault="00FA40FC">
            <w:pPr>
              <w:jc w:val="center"/>
              <w:rPr>
                <w:lang w:eastAsia="en-US"/>
              </w:rPr>
            </w:pPr>
            <w:r>
              <w:rPr>
                <w:lang w:eastAsia="en-US"/>
              </w:rPr>
              <w:t>ежегодно</w:t>
            </w:r>
          </w:p>
          <w:p w:rsidR="00FA40FC" w:rsidRDefault="00FA40FC">
            <w:pPr>
              <w:jc w:val="center"/>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Не требуется</w:t>
            </w:r>
          </w:p>
        </w:tc>
      </w:tr>
      <w:tr w:rsidR="00FA40FC" w:rsidTr="00FA40FC">
        <w:trPr>
          <w:trHeight w:val="1800"/>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4.</w:t>
            </w:r>
          </w:p>
        </w:tc>
        <w:tc>
          <w:tcPr>
            <w:tcW w:w="4111"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 xml:space="preserve">Откорректировать порядок привлечения сил и средств на ликвидацию лесных </w:t>
            </w:r>
            <w:proofErr w:type="gramStart"/>
            <w:r>
              <w:rPr>
                <w:lang w:eastAsia="en-US"/>
              </w:rPr>
              <w:t>пожаров,  в</w:t>
            </w:r>
            <w:proofErr w:type="gramEnd"/>
            <w:r>
              <w:rPr>
                <w:lang w:eastAsia="en-US"/>
              </w:rPr>
              <w:t xml:space="preserve"> которых предусмотреть:</w:t>
            </w:r>
          </w:p>
          <w:p w:rsidR="00FA40FC" w:rsidRDefault="00FA40FC">
            <w:pPr>
              <w:jc w:val="center"/>
              <w:rPr>
                <w:lang w:eastAsia="en-US"/>
              </w:rPr>
            </w:pPr>
            <w:r>
              <w:rPr>
                <w:lang w:eastAsia="en-US"/>
              </w:rPr>
              <w:t>-наличие сил и средств, имеющихся в организациях и привлекаемых к тушению лесных пожаров, согласно расчетов;</w:t>
            </w:r>
          </w:p>
        </w:tc>
        <w:tc>
          <w:tcPr>
            <w:tcW w:w="2127" w:type="dxa"/>
            <w:tcBorders>
              <w:top w:val="single" w:sz="6" w:space="0" w:color="auto"/>
              <w:left w:val="single" w:sz="6" w:space="0" w:color="auto"/>
              <w:bottom w:val="single" w:sz="6" w:space="0" w:color="auto"/>
              <w:right w:val="single" w:sz="6" w:space="0" w:color="auto"/>
            </w:tcBorders>
            <w:vAlign w:val="center"/>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постоянно</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Не требуется</w:t>
            </w:r>
          </w:p>
        </w:tc>
      </w:tr>
      <w:tr w:rsidR="00FA40FC" w:rsidTr="00FA40FC">
        <w:trPr>
          <w:trHeight w:val="869"/>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5</w:t>
            </w:r>
          </w:p>
        </w:tc>
        <w:tc>
          <w:tcPr>
            <w:tcW w:w="4111"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Поддержание в работоспособном состоянии  пожарных гидрантов  для забора воды</w:t>
            </w:r>
          </w:p>
        </w:tc>
        <w:tc>
          <w:tcPr>
            <w:tcW w:w="2127" w:type="dxa"/>
            <w:tcBorders>
              <w:top w:val="single" w:sz="6" w:space="0" w:color="auto"/>
              <w:left w:val="single" w:sz="6" w:space="0" w:color="auto"/>
              <w:bottom w:val="single" w:sz="6" w:space="0" w:color="auto"/>
              <w:right w:val="single" w:sz="6" w:space="0" w:color="auto"/>
            </w:tcBorders>
            <w:vAlign w:val="center"/>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постоянно</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по мере поступления денежных средств</w:t>
            </w:r>
          </w:p>
        </w:tc>
      </w:tr>
      <w:tr w:rsidR="00FA40FC" w:rsidTr="00FA40FC">
        <w:trPr>
          <w:trHeight w:val="834"/>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6</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Обустройство минерализованных полос по опушкам леса шириной до 3-х метров в местах примыкания лесного массива к населенным пунктам</w:t>
            </w:r>
          </w:p>
        </w:tc>
        <w:tc>
          <w:tcPr>
            <w:tcW w:w="2127" w:type="dxa"/>
            <w:tcBorders>
              <w:top w:val="single" w:sz="6" w:space="0" w:color="auto"/>
              <w:left w:val="single" w:sz="6" w:space="0" w:color="auto"/>
              <w:bottom w:val="single" w:sz="6" w:space="0" w:color="auto"/>
              <w:right w:val="single" w:sz="6" w:space="0" w:color="auto"/>
            </w:tcBorders>
            <w:vAlign w:val="center"/>
            <w:hideMark/>
          </w:tcPr>
          <w:p w:rsidR="00FA40FC" w:rsidRDefault="00FA40FC">
            <w:pPr>
              <w:ind w:firstLine="71"/>
              <w:rPr>
                <w:lang w:eastAsia="en-US"/>
              </w:rPr>
            </w:pPr>
            <w:r>
              <w:rPr>
                <w:color w:val="000000"/>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ежегодно</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по мере поступления денежных средств</w:t>
            </w:r>
          </w:p>
        </w:tc>
      </w:tr>
      <w:tr w:rsidR="00FA40FC" w:rsidTr="00FA40FC">
        <w:trPr>
          <w:trHeight w:val="882"/>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7</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 xml:space="preserve">Подворный обход жителей сельского поселения с вручением уведомлений о недопустимости нарушений правил </w:t>
            </w:r>
            <w:r>
              <w:rPr>
                <w:lang w:eastAsia="en-US"/>
              </w:rPr>
              <w:lastRenderedPageBreak/>
              <w:t>пожарной безопасности, в том числе при нахождении в лесах</w:t>
            </w:r>
          </w:p>
        </w:tc>
        <w:tc>
          <w:tcPr>
            <w:tcW w:w="2127" w:type="dxa"/>
            <w:tcBorders>
              <w:top w:val="single" w:sz="6" w:space="0" w:color="auto"/>
              <w:left w:val="single" w:sz="6" w:space="0" w:color="auto"/>
              <w:bottom w:val="single" w:sz="6" w:space="0" w:color="auto"/>
              <w:right w:val="single" w:sz="6" w:space="0" w:color="auto"/>
            </w:tcBorders>
            <w:vAlign w:val="center"/>
            <w:hideMark/>
          </w:tcPr>
          <w:p w:rsidR="00FA40FC" w:rsidRDefault="00FA40FC">
            <w:pPr>
              <w:ind w:firstLine="71"/>
              <w:rPr>
                <w:lang w:eastAsia="en-US"/>
              </w:rPr>
            </w:pPr>
            <w:r>
              <w:rPr>
                <w:lang w:eastAsia="en-US"/>
              </w:rPr>
              <w:lastRenderedPageBreak/>
              <w:t>специалисты администрации СП</w:t>
            </w:r>
          </w:p>
        </w:tc>
        <w:tc>
          <w:tcPr>
            <w:tcW w:w="1773"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при введении пожароопасного периода</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Не требуется</w:t>
            </w:r>
          </w:p>
        </w:tc>
      </w:tr>
      <w:tr w:rsidR="00FA40FC" w:rsidTr="00FA40FC">
        <w:trPr>
          <w:trHeight w:val="344"/>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8</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Распространение среди населения информационных листовок по соблюдению правил пожарной безопасности при нахождении в лесах</w:t>
            </w:r>
          </w:p>
        </w:tc>
        <w:tc>
          <w:tcPr>
            <w:tcW w:w="2127" w:type="dxa"/>
            <w:tcBorders>
              <w:top w:val="single" w:sz="6" w:space="0" w:color="auto"/>
              <w:left w:val="single" w:sz="6" w:space="0" w:color="auto"/>
              <w:bottom w:val="single" w:sz="6" w:space="0" w:color="auto"/>
              <w:right w:val="single" w:sz="6" w:space="0" w:color="auto"/>
            </w:tcBorders>
            <w:vAlign w:val="center"/>
            <w:hideMark/>
          </w:tcPr>
          <w:p w:rsidR="00FA40FC" w:rsidRDefault="00FA40FC">
            <w:pPr>
              <w:ind w:firstLine="71"/>
              <w:rPr>
                <w:lang w:eastAsia="en-US"/>
              </w:rPr>
            </w:pPr>
            <w:r>
              <w:rPr>
                <w:lang w:eastAsia="en-US"/>
              </w:rPr>
              <w:t>специалисты администрации СП</w:t>
            </w:r>
          </w:p>
        </w:tc>
        <w:tc>
          <w:tcPr>
            <w:tcW w:w="1773"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ежеквартально</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Не требуется</w:t>
            </w:r>
          </w:p>
        </w:tc>
      </w:tr>
      <w:tr w:rsidR="00FA40FC" w:rsidTr="00FA40FC">
        <w:trPr>
          <w:trHeight w:val="551"/>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9</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Установка в местах массового вхождения населения в леса информационных щитов, аншлагов, по соблюдению правил пожаробезопасности при нахождении в лесных массивах</w:t>
            </w:r>
          </w:p>
        </w:tc>
        <w:tc>
          <w:tcPr>
            <w:tcW w:w="2127" w:type="dxa"/>
            <w:tcBorders>
              <w:top w:val="single" w:sz="6" w:space="0" w:color="auto"/>
              <w:left w:val="single" w:sz="6" w:space="0" w:color="auto"/>
              <w:bottom w:val="single" w:sz="6" w:space="0" w:color="auto"/>
              <w:right w:val="single" w:sz="6" w:space="0" w:color="auto"/>
            </w:tcBorders>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vAlign w:val="center"/>
            <w:hideMark/>
          </w:tcPr>
          <w:p w:rsidR="00FA40FC" w:rsidRDefault="00FA40FC">
            <w:pPr>
              <w:jc w:val="center"/>
              <w:rPr>
                <w:lang w:eastAsia="en-US"/>
              </w:rPr>
            </w:pPr>
            <w:r>
              <w:rPr>
                <w:lang w:eastAsia="en-US"/>
              </w:rPr>
              <w:t>постоянно</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по мере поступления денежных средств</w:t>
            </w:r>
          </w:p>
        </w:tc>
      </w:tr>
      <w:tr w:rsidR="00FA40FC" w:rsidTr="00FA40FC">
        <w:trPr>
          <w:trHeight w:val="1685"/>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10</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Запретить сжигание в лесах порубочных остатков, выжигание сухой травы и стерни на полях, разведение костров.</w:t>
            </w:r>
          </w:p>
        </w:tc>
        <w:tc>
          <w:tcPr>
            <w:tcW w:w="2127" w:type="dxa"/>
            <w:tcBorders>
              <w:top w:val="single" w:sz="6" w:space="0" w:color="auto"/>
              <w:left w:val="single" w:sz="6" w:space="0" w:color="auto"/>
              <w:bottom w:val="single" w:sz="6" w:space="0" w:color="auto"/>
              <w:right w:val="single" w:sz="6" w:space="0" w:color="auto"/>
            </w:tcBorders>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hideMark/>
          </w:tcPr>
          <w:p w:rsidR="00FA40FC" w:rsidRDefault="00FA40FC">
            <w:pPr>
              <w:rPr>
                <w:lang w:eastAsia="en-US"/>
              </w:rPr>
            </w:pPr>
            <w:r>
              <w:rPr>
                <w:lang w:eastAsia="en-US"/>
              </w:rPr>
              <w:t>С наступлением пожароопасного периода</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Не требуется</w:t>
            </w:r>
          </w:p>
        </w:tc>
      </w:tr>
      <w:tr w:rsidR="00FA40FC" w:rsidTr="00FA40FC">
        <w:trPr>
          <w:trHeight w:val="1685"/>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11</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suppressAutoHyphens/>
              <w:jc w:val="center"/>
              <w:rPr>
                <w:rFonts w:eastAsia="Lucida Sans Unicode"/>
                <w:color w:val="000000"/>
                <w:lang w:eastAsia="en-US"/>
              </w:rPr>
            </w:pPr>
            <w:r>
              <w:rPr>
                <w:lang w:eastAsia="en-US"/>
              </w:rPr>
              <w:t>Контролировать содержание полос отвода и отчуждения автомобильных дорог, линий электропередачи и связи для принятия экстренных мер при возникновении лесных пожаров</w:t>
            </w:r>
          </w:p>
        </w:tc>
        <w:tc>
          <w:tcPr>
            <w:tcW w:w="2127" w:type="dxa"/>
            <w:tcBorders>
              <w:top w:val="single" w:sz="6" w:space="0" w:color="auto"/>
              <w:left w:val="single" w:sz="6" w:space="0" w:color="auto"/>
              <w:bottom w:val="single" w:sz="6" w:space="0" w:color="auto"/>
              <w:right w:val="single" w:sz="6" w:space="0" w:color="auto"/>
            </w:tcBorders>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С наступлением пожароопасного периода</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Не требуется</w:t>
            </w:r>
          </w:p>
        </w:tc>
      </w:tr>
      <w:tr w:rsidR="00FA40FC" w:rsidTr="00FA40FC">
        <w:trPr>
          <w:trHeight w:val="1685"/>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12</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suppressAutoHyphens/>
              <w:jc w:val="center"/>
              <w:rPr>
                <w:rFonts w:eastAsia="Lucida Sans Unicode"/>
                <w:color w:val="000000"/>
                <w:lang w:eastAsia="en-US"/>
              </w:rPr>
            </w:pPr>
            <w:r>
              <w:rPr>
                <w:lang w:eastAsia="en-US"/>
              </w:rPr>
              <w:t>Принять меры по недопущению  и ликвидации имеющихся несанкционированных свалок мусора, обратив особое внимание на их ликвидацию на территории лесного фонда</w:t>
            </w:r>
          </w:p>
        </w:tc>
        <w:tc>
          <w:tcPr>
            <w:tcW w:w="2127" w:type="dxa"/>
            <w:tcBorders>
              <w:top w:val="single" w:sz="6" w:space="0" w:color="auto"/>
              <w:left w:val="single" w:sz="6" w:space="0" w:color="auto"/>
              <w:bottom w:val="single" w:sz="6" w:space="0" w:color="auto"/>
              <w:right w:val="single" w:sz="6" w:space="0" w:color="auto"/>
            </w:tcBorders>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С наступлением пожароопасного периода</w:t>
            </w: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Не требуется</w:t>
            </w:r>
          </w:p>
        </w:tc>
      </w:tr>
      <w:tr w:rsidR="00FA40FC" w:rsidTr="00FA40FC">
        <w:trPr>
          <w:trHeight w:val="1685"/>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13</w:t>
            </w:r>
          </w:p>
        </w:tc>
        <w:tc>
          <w:tcPr>
            <w:tcW w:w="4111" w:type="dxa"/>
            <w:tcBorders>
              <w:top w:val="single" w:sz="6" w:space="0" w:color="auto"/>
              <w:left w:val="single" w:sz="6" w:space="0" w:color="auto"/>
              <w:bottom w:val="single" w:sz="6" w:space="0" w:color="auto"/>
              <w:right w:val="single" w:sz="6" w:space="0" w:color="auto"/>
            </w:tcBorders>
          </w:tcPr>
          <w:p w:rsidR="00FA40FC" w:rsidRDefault="00FA40FC">
            <w:pPr>
              <w:suppressAutoHyphens/>
              <w:jc w:val="center"/>
              <w:rPr>
                <w:lang w:eastAsia="en-US"/>
              </w:rPr>
            </w:pPr>
          </w:p>
          <w:p w:rsidR="00FA40FC" w:rsidRDefault="00FA40FC">
            <w:pPr>
              <w:suppressAutoHyphens/>
              <w:jc w:val="center"/>
              <w:rPr>
                <w:lang w:eastAsia="en-US"/>
              </w:rPr>
            </w:pPr>
            <w:r>
              <w:rPr>
                <w:lang w:eastAsia="en-US"/>
              </w:rPr>
              <w:t>Выделить денежные средства на противопожарное обустройство лесов и обеспечение средствами предупреждения и тушения лесных пожаров</w:t>
            </w:r>
          </w:p>
        </w:tc>
        <w:tc>
          <w:tcPr>
            <w:tcW w:w="2127" w:type="dxa"/>
            <w:tcBorders>
              <w:top w:val="single" w:sz="6" w:space="0" w:color="auto"/>
              <w:left w:val="single" w:sz="6" w:space="0" w:color="auto"/>
              <w:bottom w:val="single" w:sz="6" w:space="0" w:color="auto"/>
              <w:right w:val="single" w:sz="6" w:space="0" w:color="auto"/>
            </w:tcBorders>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tcPr>
          <w:p w:rsidR="00FA40FC" w:rsidRDefault="00FA40FC">
            <w:pPr>
              <w:jc w:val="center"/>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по мере поступления денежных средств</w:t>
            </w:r>
          </w:p>
        </w:tc>
      </w:tr>
      <w:tr w:rsidR="00FA40FC" w:rsidTr="00FA40FC">
        <w:trPr>
          <w:trHeight w:val="1685"/>
        </w:trPr>
        <w:tc>
          <w:tcPr>
            <w:tcW w:w="495" w:type="dxa"/>
            <w:tcBorders>
              <w:top w:val="single" w:sz="6" w:space="0" w:color="auto"/>
              <w:left w:val="single" w:sz="6" w:space="0" w:color="auto"/>
              <w:bottom w:val="single" w:sz="6" w:space="0" w:color="auto"/>
              <w:right w:val="single" w:sz="6" w:space="0" w:color="auto"/>
            </w:tcBorders>
            <w:vAlign w:val="center"/>
            <w:hideMark/>
          </w:tcPr>
          <w:p w:rsidR="00FA40FC" w:rsidRDefault="00FA40FC">
            <w:pPr>
              <w:rPr>
                <w:lang w:eastAsia="en-US"/>
              </w:rPr>
            </w:pPr>
            <w:r>
              <w:rPr>
                <w:lang w:eastAsia="en-US"/>
              </w:rPr>
              <w:t>14</w:t>
            </w:r>
          </w:p>
        </w:tc>
        <w:tc>
          <w:tcPr>
            <w:tcW w:w="4111" w:type="dxa"/>
            <w:tcBorders>
              <w:top w:val="single" w:sz="6" w:space="0" w:color="auto"/>
              <w:left w:val="single" w:sz="6" w:space="0" w:color="auto"/>
              <w:bottom w:val="single" w:sz="6" w:space="0" w:color="auto"/>
              <w:right w:val="single" w:sz="6" w:space="0" w:color="auto"/>
            </w:tcBorders>
            <w:hideMark/>
          </w:tcPr>
          <w:p w:rsidR="00FA40FC" w:rsidRDefault="00FA40FC">
            <w:pPr>
              <w:suppressAutoHyphens/>
              <w:jc w:val="center"/>
              <w:rPr>
                <w:lang w:eastAsia="en-US"/>
              </w:rPr>
            </w:pPr>
            <w:r>
              <w:rPr>
                <w:lang w:eastAsia="en-US"/>
              </w:rPr>
              <w:t>Приобретение информационных листовок по соблюдению правил пожарной безопасности при нахождении в лесах</w:t>
            </w:r>
          </w:p>
        </w:tc>
        <w:tc>
          <w:tcPr>
            <w:tcW w:w="2127" w:type="dxa"/>
            <w:tcBorders>
              <w:top w:val="single" w:sz="6" w:space="0" w:color="auto"/>
              <w:left w:val="single" w:sz="6" w:space="0" w:color="auto"/>
              <w:bottom w:val="single" w:sz="6" w:space="0" w:color="auto"/>
              <w:right w:val="single" w:sz="6" w:space="0" w:color="auto"/>
            </w:tcBorders>
            <w:hideMark/>
          </w:tcPr>
          <w:p w:rsidR="00FA40FC" w:rsidRDefault="00FA40FC">
            <w:pPr>
              <w:ind w:firstLine="71"/>
              <w:rPr>
                <w:lang w:eastAsia="en-US"/>
              </w:rPr>
            </w:pPr>
            <w:r>
              <w:rPr>
                <w:lang w:eastAsia="en-US"/>
              </w:rPr>
              <w:t>Администрация СП</w:t>
            </w:r>
          </w:p>
        </w:tc>
        <w:tc>
          <w:tcPr>
            <w:tcW w:w="1773" w:type="dxa"/>
            <w:tcBorders>
              <w:top w:val="single" w:sz="6" w:space="0" w:color="auto"/>
              <w:left w:val="single" w:sz="6" w:space="0" w:color="auto"/>
              <w:bottom w:val="single" w:sz="6" w:space="0" w:color="auto"/>
              <w:right w:val="single" w:sz="6" w:space="0" w:color="auto"/>
            </w:tcBorders>
          </w:tcPr>
          <w:p w:rsidR="00FA40FC" w:rsidRDefault="00FA40FC">
            <w:pPr>
              <w:jc w:val="center"/>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FA40FC" w:rsidRDefault="00FA40FC">
            <w:pPr>
              <w:jc w:val="center"/>
              <w:rPr>
                <w:lang w:eastAsia="en-US"/>
              </w:rPr>
            </w:pPr>
            <w:r>
              <w:rPr>
                <w:lang w:eastAsia="en-US"/>
              </w:rPr>
              <w:t>по мере поступления денежных средств</w:t>
            </w:r>
          </w:p>
        </w:tc>
      </w:tr>
    </w:tbl>
    <w:p w:rsidR="00FA40FC" w:rsidRDefault="00FA40FC" w:rsidP="00FA40FC">
      <w:pPr>
        <w:shd w:val="clear" w:color="auto" w:fill="FFFFFF"/>
        <w:jc w:val="center"/>
      </w:pPr>
    </w:p>
    <w:p w:rsidR="008D0032" w:rsidRDefault="008D0032"/>
    <w:sectPr w:rsidR="008D0032" w:rsidSect="00BF7AF6">
      <w:type w:val="evenPage"/>
      <w:pgSz w:w="11905" w:h="16838"/>
      <w:pgMar w:top="1134" w:right="851" w:bottom="1134" w:left="1276"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16A57"/>
    <w:multiLevelType w:val="hybridMultilevel"/>
    <w:tmpl w:val="933E3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17"/>
    <w:rsid w:val="008D0032"/>
    <w:rsid w:val="00BF3F17"/>
    <w:rsid w:val="00BF7AF6"/>
    <w:rsid w:val="00FA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DC0304"/>
  <w15:chartTrackingRefBased/>
  <w15:docId w15:val="{3B8A96D8-AF0B-41B0-9B32-0755B362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0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FA40FC"/>
    <w:rPr>
      <w:rFonts w:ascii="Calibri" w:eastAsia="Times New Roman" w:hAnsi="Calibri" w:cs="Times New Roman"/>
      <w:lang w:val="en-US" w:bidi="en-US"/>
    </w:rPr>
  </w:style>
  <w:style w:type="paragraph" w:styleId="a4">
    <w:name w:val="No Spacing"/>
    <w:basedOn w:val="a"/>
    <w:link w:val="a3"/>
    <w:qFormat/>
    <w:rsid w:val="00FA40FC"/>
    <w:rPr>
      <w:rFonts w:ascii="Calibri" w:hAnsi="Calibri"/>
      <w:sz w:val="22"/>
      <w:szCs w:val="22"/>
      <w:lang w:val="en-US" w:eastAsia="en-US" w:bidi="en-US"/>
    </w:rPr>
  </w:style>
  <w:style w:type="character" w:customStyle="1" w:styleId="apple-converted-space">
    <w:name w:val="apple-converted-space"/>
    <w:basedOn w:val="a0"/>
    <w:rsid w:val="00FA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2024-01-12T03:47:00Z</dcterms:created>
  <dcterms:modified xsi:type="dcterms:W3CDTF">2024-01-12T03:48:00Z</dcterms:modified>
</cp:coreProperties>
</file>